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00000" w:rsidRDefault="00CD1EC9">
      <w:pPr>
        <w:pStyle w:val="1"/>
      </w:pPr>
      <w:r>
        <w:fldChar w:fldCharType="begin"/>
      </w:r>
      <w:r>
        <w:instrText>HYPERLINK "https://internet.garant.ru/document/redirect/405183213/0"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21 июля 2022 г. N 582 "Об ут</w:t>
      </w:r>
      <w:r>
        <w:rPr>
          <w:rStyle w:val="a4"/>
          <w:b w:val="0"/>
          <w:bCs w:val="0"/>
        </w:rPr>
        <w:t>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</w:t>
      </w:r>
      <w:r>
        <w:fldChar w:fldCharType="end"/>
      </w:r>
    </w:p>
    <w:bookmarkEnd w:id="0"/>
    <w:p w:rsidR="00000000" w:rsidRDefault="00CD1EC9"/>
    <w:p w:rsidR="00000000" w:rsidRDefault="00CD1EC9">
      <w:r>
        <w:t xml:space="preserve">В соответствии с </w:t>
      </w:r>
      <w:hyperlink r:id="rId7" w:history="1">
        <w:r>
          <w:rPr>
            <w:rStyle w:val="a4"/>
          </w:rPr>
          <w:t>частью 6</w:t>
        </w:r>
      </w:hyperlink>
      <w:hyperlink r:id="rId8" w:history="1">
        <w:r>
          <w:rPr>
            <w:rStyle w:val="a4"/>
            <w:vertAlign w:val="superscript"/>
          </w:rPr>
          <w:t> 1</w:t>
        </w:r>
      </w:hyperlink>
      <w:hyperlink r:id="rId9" w:history="1">
        <w:r>
          <w:rPr>
            <w:rStyle w:val="a4"/>
          </w:rPr>
          <w:t xml:space="preserve"> статьи 47</w:t>
        </w:r>
      </w:hyperlink>
      <w:r>
        <w:t xml:space="preserve"> Федерального закона от 29 декабря 2012 г. N 273-ФЗ "Об образовании в Российской Федерации" (Собрание</w:t>
      </w:r>
      <w:r>
        <w:t xml:space="preserve"> законодательства Российской Федерации, 2012, N 53, ст. 7598; официальный интернет-портал правовой информации (</w:t>
      </w:r>
      <w:hyperlink r:id="rId10" w:history="1">
        <w:r>
          <w:rPr>
            <w:rStyle w:val="a4"/>
          </w:rPr>
          <w:t>www.pravo.gov.ru</w:t>
        </w:r>
      </w:hyperlink>
      <w:r>
        <w:t xml:space="preserve">), 2022, 14 июля, N 0001202207140075) и </w:t>
      </w:r>
      <w:hyperlink r:id="rId11" w:history="1">
        <w:r>
          <w:rPr>
            <w:rStyle w:val="a4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</w:t>
      </w:r>
      <w:r>
        <w:t>и от 28 июля 2018 г. N 884 (Собрание законодательства Российской Федерации, 2018, N 32, ст. 5343), приказываю:</w:t>
      </w:r>
    </w:p>
    <w:p w:rsidR="00000000" w:rsidRDefault="00CD1EC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</w:t>
      </w:r>
      <w:r>
        <w:t>ами при реализации основных общеобразовательных программ.</w:t>
      </w:r>
    </w:p>
    <w:p w:rsidR="00000000" w:rsidRDefault="00CD1EC9">
      <w:bookmarkStart w:id="2" w:name="sub_2"/>
      <w:bookmarkEnd w:id="1"/>
      <w:r>
        <w:t>2. Настоящий приказ вступает в силу с 1 сентября 2022 года.</w:t>
      </w:r>
    </w:p>
    <w:bookmarkEnd w:id="2"/>
    <w:p w:rsidR="00000000" w:rsidRDefault="00CD1EC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1EC9">
            <w:pPr>
              <w:pStyle w:val="a6"/>
            </w:pPr>
            <w:r>
              <w:t>Министр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1EC9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CD1EC9"/>
    <w:p w:rsidR="00000000" w:rsidRDefault="00CD1EC9">
      <w:pPr>
        <w:pStyle w:val="a6"/>
      </w:pPr>
      <w:r>
        <w:t>Зарегистрировано в Минюсте РФ 22 августа 2022 г.</w:t>
      </w:r>
    </w:p>
    <w:p w:rsidR="00000000" w:rsidRDefault="00CD1EC9">
      <w:pPr>
        <w:pStyle w:val="a6"/>
      </w:pPr>
      <w:r>
        <w:t>Регистрационный N 69724</w:t>
      </w:r>
    </w:p>
    <w:p w:rsidR="00000000" w:rsidRDefault="00CD1EC9"/>
    <w:p w:rsidR="00000000" w:rsidRDefault="00CD1EC9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CD1EC9"/>
    <w:p w:rsidR="00000000" w:rsidRDefault="00CD1EC9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21 июля 2022 г. N 582</w:t>
      </w:r>
    </w:p>
    <w:p w:rsidR="00000000" w:rsidRDefault="00CD1EC9"/>
    <w:p w:rsidR="00000000" w:rsidRDefault="00CD1EC9">
      <w:pPr>
        <w:pStyle w:val="1"/>
      </w:pPr>
      <w:r>
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000000" w:rsidRDefault="00CD1EC9"/>
    <w:p w:rsidR="00000000" w:rsidRDefault="00CD1EC9">
      <w:bookmarkStart w:id="4" w:name="sub_1001"/>
      <w:r>
        <w:t>1. Рабочая программа учебного предмета, учебного курса (в том числе внеурочной деятельности), учебного модуля.</w:t>
      </w:r>
    </w:p>
    <w:p w:rsidR="00000000" w:rsidRDefault="00CD1EC9">
      <w:bookmarkStart w:id="5" w:name="sub_1002"/>
      <w:bookmarkEnd w:id="4"/>
      <w:r>
        <w:t>2. Журнал учета успеваемости.</w:t>
      </w:r>
    </w:p>
    <w:p w:rsidR="00000000" w:rsidRDefault="00CD1EC9">
      <w:bookmarkStart w:id="6" w:name="sub_1003"/>
      <w:bookmarkEnd w:id="5"/>
      <w:r>
        <w:t>3. Журнал внеурочной деятельности (для педагогических работников, осуществ</w:t>
      </w:r>
      <w:r>
        <w:t>ляющих внеурочную деятельность).</w:t>
      </w:r>
    </w:p>
    <w:p w:rsidR="00000000" w:rsidRDefault="00CD1EC9">
      <w:bookmarkStart w:id="7" w:name="sub_1004"/>
      <w:bookmarkEnd w:id="6"/>
      <w:r>
        <w:t>4. План воспитательной работы (для педагогических работников, осуществляющих функции классного руководства).</w:t>
      </w:r>
    </w:p>
    <w:p w:rsidR="00000000" w:rsidRDefault="00CD1EC9">
      <w:bookmarkStart w:id="8" w:name="sub_1005"/>
      <w:bookmarkEnd w:id="7"/>
      <w:r>
        <w:t>5. Характеристика на обучающегося (по запросу).</w:t>
      </w:r>
    </w:p>
    <w:bookmarkEnd w:id="8"/>
    <w:p w:rsidR="00000000" w:rsidRDefault="00CD1EC9"/>
    <w:sectPr w:rsidR="00000000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EC9">
      <w:r>
        <w:separator/>
      </w:r>
    </w:p>
  </w:endnote>
  <w:endnote w:type="continuationSeparator" w:id="0">
    <w:p w:rsidR="00000000" w:rsidRDefault="00CD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D1EC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01.12.2023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1EC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1EC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EC9">
      <w:r>
        <w:separator/>
      </w:r>
    </w:p>
  </w:footnote>
  <w:footnote w:type="continuationSeparator" w:id="0">
    <w:p w:rsidR="00000000" w:rsidRDefault="00CD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D1EC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21 июля 2022 г. N 582 "Об утверждении перечня документации,…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9"/>
    <w:rsid w:val="00C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621F77-2F1D-4285-8E12-38F1ECD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4706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291362/47061" TargetMode="External"/><Relationship Id="rId12" Type="http://schemas.openxmlformats.org/officeDocument/2006/relationships/hyperlink" Target="https://internet.garant.ru/document/redirect/7200370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10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990941/3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470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2024-05-21T07:04:00Z</dcterms:created>
  <dcterms:modified xsi:type="dcterms:W3CDTF">2024-05-21T07:04:00Z</dcterms:modified>
</cp:coreProperties>
</file>